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84F8" w14:textId="77777777" w:rsidR="00FD22B0" w:rsidRPr="00FD22B0" w:rsidRDefault="00FD22B0" w:rsidP="00FD22B0">
      <w:pPr>
        <w:spacing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Тема мероприятия: «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Развитие речи детей средствами малых фольклорных форм</w:t>
      </w: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»</w:t>
      </w:r>
    </w:p>
    <w:p w14:paraId="758BCEF2" w14:textId="77777777" w:rsidR="00FD22B0" w:rsidRPr="00FD22B0" w:rsidRDefault="00FD22B0" w:rsidP="00FD22B0">
      <w:pPr>
        <w:spacing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Форма мероприятия: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консультация</w:t>
      </w:r>
    </w:p>
    <w:p w14:paraId="0F8F043E" w14:textId="77777777" w:rsidR="00FD22B0" w:rsidRDefault="00FD22B0" w:rsidP="00F20C6B">
      <w:pPr>
        <w:spacing w:after="0"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D22B0">
        <w:rPr>
          <w:rFonts w:ascii="Times New Roman" w:eastAsia="SimSun" w:hAnsi="Times New Roman" w:cs="Times New Roman"/>
          <w:sz w:val="28"/>
          <w:szCs w:val="28"/>
          <w:lang w:eastAsia="zh-CN"/>
        </w:rPr>
        <w:t>Ответственный: Сухарева А.В., учитель-логопед</w:t>
      </w:r>
    </w:p>
    <w:p w14:paraId="7CA26868" w14:textId="77777777" w:rsidR="00F20C6B" w:rsidRDefault="00F20C6B" w:rsidP="00F20C6B">
      <w:pPr>
        <w:spacing w:after="0" w:line="256" w:lineRule="auto"/>
        <w:ind w:firstLineChars="142" w:firstLine="398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14:paraId="7D8C4C39" w14:textId="77777777" w:rsidR="009E3E9C" w:rsidRPr="009E3E9C" w:rsidRDefault="009E3E9C" w:rsidP="009E3E9C">
      <w:pPr>
        <w:spacing w:line="240" w:lineRule="auto"/>
        <w:ind w:firstLineChars="142" w:firstLine="342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9E3E9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План и содержание мероприятия</w:t>
      </w:r>
    </w:p>
    <w:p w14:paraId="0A551D06" w14:textId="77777777" w:rsidR="009E3E9C" w:rsidRDefault="009E3E9C" w:rsidP="009E3E9C">
      <w:pPr>
        <w:spacing w:line="240" w:lineRule="auto"/>
        <w:ind w:firstLine="4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1. </w:t>
      </w:r>
      <w:r w:rsidRPr="009E3E9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Введение «Влияние малых форм фольклора на развитие речи детей».</w:t>
      </w:r>
    </w:p>
    <w:p w14:paraId="7E471B75" w14:textId="77777777" w:rsidR="009E3E9C" w:rsidRPr="009E3E9C" w:rsidRDefault="00C248AA" w:rsidP="009E3E9C">
      <w:pPr>
        <w:spacing w:line="240" w:lineRule="auto"/>
        <w:ind w:firstLine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Фольклор – это устное народное творчество, народная мудрость, народное знание. Фольклор выражает вкусы, склонности, интересы народа. Фольклор имеет огромное значение в жизни малыша, вызывает положительные эмоции, побуждает интерес.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C248A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Для фольклора характерна естественная народная речь, поражающая богатством выразительных средств, напевностью.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C248A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Ценность детского фольклора заключается в том, что с его помощью взрослый легко устанавливает с ребёнком эмоциональный контакт, эмоциональное общение. Интересное содержание, богатство фантазии, яркие художественные образы привлекают внимание ребёнка, доставляют ему радость и в то же время оказывают на него свое воспитательное воздействие.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Pr="00C248A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Знакомство с детским фольклором развивает интерес и внимание к окружающему миру, народному слову и народным обычаям, воспиты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вает художественный вкус, а так</w:t>
      </w:r>
      <w:r w:rsidRPr="00C248A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же многому учит: развивает речь, формируются нравственные привычки, обогащаются знания о природе.</w:t>
      </w: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p w14:paraId="08F5651F" w14:textId="77777777" w:rsidR="00C248AA" w:rsidRDefault="009E3E9C" w:rsidP="00CE1469">
      <w:pPr>
        <w:spacing w:before="150" w:after="0" w:line="240" w:lineRule="auto"/>
        <w:ind w:right="75" w:firstLineChars="141" w:firstLine="34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9E3E9C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 xml:space="preserve">2. </w:t>
      </w:r>
      <w:r w:rsidR="00C248AA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Разновидности малых форм фольклора</w:t>
      </w:r>
      <w:r w:rsidRPr="009E3E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.</w:t>
      </w:r>
    </w:p>
    <w:p w14:paraId="4935156D" w14:textId="77777777" w:rsidR="00C248AA" w:rsidRDefault="00C248AA" w:rsidP="00C80206">
      <w:pPr>
        <w:spacing w:before="150" w:after="0" w:line="240" w:lineRule="auto"/>
        <w:ind w:right="75"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Что же относится к малым формам фольклора?</w:t>
      </w:r>
    </w:p>
    <w:p w14:paraId="1483D529" w14:textId="77777777" w:rsidR="00C248AA" w:rsidRDefault="00C248AA" w:rsidP="00C80206">
      <w:pPr>
        <w:spacing w:before="150" w:after="0" w:line="240" w:lineRule="auto"/>
        <w:ind w:right="75"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Пестушки - песенки, которыми с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опровождается уход за ребёнком.</w:t>
      </w:r>
    </w:p>
    <w:p w14:paraId="20954237" w14:textId="77777777" w:rsidR="00C248AA" w:rsidRDefault="00C248AA" w:rsidP="00C80206">
      <w:pPr>
        <w:spacing w:before="150" w:after="0" w:line="240" w:lineRule="auto"/>
        <w:ind w:right="75"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Потешки – это игры взрослого с ребёнком (с его пальчиками, ручками).</w:t>
      </w:r>
    </w:p>
    <w:p w14:paraId="1919F3ED" w14:textId="77777777" w:rsidR="00C248AA" w:rsidRDefault="00C248AA" w:rsidP="00C80206">
      <w:pPr>
        <w:spacing w:before="150" w:after="0" w:line="240" w:lineRule="auto"/>
        <w:ind w:right="75"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Заклички – обращение к явлениям природы (солнцу, ветру, дождю, снегу, радуге).</w:t>
      </w:r>
    </w:p>
    <w:p w14:paraId="13AF8A91" w14:textId="77777777" w:rsidR="00C248AA" w:rsidRPr="00C248AA" w:rsidRDefault="00C248AA" w:rsidP="00C80206">
      <w:pPr>
        <w:spacing w:before="150" w:after="0" w:line="240" w:lineRule="auto"/>
        <w:ind w:right="75"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Считалки – коротенькие стишки, служащие для справедливого распределения ролей в играх.</w:t>
      </w:r>
    </w:p>
    <w:p w14:paraId="50638A62" w14:textId="77777777" w:rsidR="00C248AA" w:rsidRPr="00C248AA" w:rsidRDefault="00C248AA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Скороговорки и чистоговорки – незаметно обучающие детей правильной и чистой речи.</w:t>
      </w:r>
    </w:p>
    <w:p w14:paraId="15C0A3CD" w14:textId="77777777" w:rsidR="00C248AA" w:rsidRPr="00C248AA" w:rsidRDefault="00C248AA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Дразнилки – весёлые, шутливые, кратко и метко называющие какие-то смешные стороны по внешности ребёнка, в особенности его поведения.</w:t>
      </w:r>
    </w:p>
    <w:p w14:paraId="1A58ACEB" w14:textId="77777777" w:rsidR="00C248AA" w:rsidRPr="00C248AA" w:rsidRDefault="00C248AA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Характеристика малых форм фольклора:</w:t>
      </w:r>
    </w:p>
    <w:p w14:paraId="56EE64BF" w14:textId="77777777" w:rsidR="00C248AA" w:rsidRPr="00C248AA" w:rsidRDefault="00C248AA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Колыбельные песни – в народе их называют байками. Старинное значение этого слова шептать, заговаривать. В современных колыбельных песнях появляется герой кот, он мягкий, пушистый, приносит покой, сон, его клали в колыбельку к ребёнку и коту обещали награду, кувшин молока. «Ваня будет спать, котик Ваню качать».</w:t>
      </w:r>
    </w:p>
    <w:p w14:paraId="129BE821" w14:textId="77777777" w:rsidR="00C248AA" w:rsidRDefault="00C248AA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Пестушки – это значит пестовать, нянчить, растить, ходить за кем-либо, воспитывать, носить на руках. Проснувшегося ребёнка, когда он потягивается, гладят. В пестушках лежит образ маленького ребёнка, «Потягушки, потягушки! Поперёк </w:t>
      </w:r>
      <w:proofErr w:type="spellStart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толстунушки</w:t>
      </w:r>
      <w:proofErr w:type="spellEnd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 в ножки </w:t>
      </w:r>
      <w:proofErr w:type="spellStart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ходунушки</w:t>
      </w:r>
      <w:proofErr w:type="spellEnd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 в ручки </w:t>
      </w:r>
      <w:proofErr w:type="spellStart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хватунушки</w:t>
      </w:r>
      <w:proofErr w:type="spellEnd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а в роток говорок, а в головку </w:t>
      </w:r>
      <w:proofErr w:type="spellStart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разумок</w:t>
      </w:r>
      <w:proofErr w:type="spellEnd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!» - весёлая затейливая песенка вызывает у ребёнка радостное настроение.</w:t>
      </w:r>
    </w:p>
    <w:p w14:paraId="0224ED51" w14:textId="77777777" w:rsidR="00C248AA" w:rsidRPr="00C248AA" w:rsidRDefault="00C248AA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Потешки – песенки, сопровождающие игры ребёнка с пальцами, ручками и ножками («Ладушки» и «Сорока») в этих играх есть уже нередко «педагогическое наставление», </w:t>
      </w: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«урок». В «Сороке» щедрая сорока - белобока накормила кашей всех, кроме одного, хотя самого маленького (мизинец), но лентяя.</w:t>
      </w:r>
    </w:p>
    <w:p w14:paraId="5DB10029" w14:textId="77777777" w:rsidR="00C248AA" w:rsidRPr="00C248AA" w:rsidRDefault="00C248AA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Прибаутки – песенки более сложного содержания, не связанные с игрой. Они напоминают маленькие сказочки в стихах. Это прибаутка о петушке – золотом гребешке, о курочке – </w:t>
      </w:r>
      <w:proofErr w:type="spellStart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рябушечке</w:t>
      </w:r>
      <w:proofErr w:type="spellEnd"/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 зайчике – коротенькие ножки.</w:t>
      </w:r>
    </w:p>
    <w:p w14:paraId="6A600687" w14:textId="77777777" w:rsidR="00C248AA" w:rsidRPr="00C248AA" w:rsidRDefault="00C248AA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Прибауткам свойственен сюжет. Движение – основа образной системы прибауток, дается резкая смена одной картины, другой из строки в строку. Многообразны и ярки ритмы прибауток. Колокольным звоном: тили - бом, тили – бом. В прибаутках большая воспитательная ценность – ребёнок слушает, наблюдает, познает неведомые ему явления, через сюжеты песен, знакомится с окружающим миром, голосами птиц и животных, бытом и хозяйственными работами. Исполнение прибауток, концентрируя внимание ребёнка, отвлекает его от отрицательных эмоций, освобождает от депрессивных эмоциональных состояний.</w:t>
      </w:r>
    </w:p>
    <w:p w14:paraId="00E74D87" w14:textId="77777777" w:rsidR="00C248AA" w:rsidRPr="00C248AA" w:rsidRDefault="00C248AA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Среди прибауток особое место занимают небылицы – перевертыши. Их установка - создать комические ситуации путем нарочитого смешения реальных предметов и свойств. Если это вызывает у ребёнка смех, значит он правильно понимает соотношение вещей и явлений. В основе небылицы – парадокс, её мир вывернут наизнанку.</w:t>
      </w:r>
    </w:p>
    <w:p w14:paraId="4495D769" w14:textId="77777777" w:rsidR="00C248AA" w:rsidRPr="009E3E9C" w:rsidRDefault="00CE1469" w:rsidP="00C80206">
      <w:pPr>
        <w:spacing w:line="256" w:lineRule="auto"/>
        <w:ind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Также с</w:t>
      </w:r>
      <w:r w:rsidR="00C248AA" w:rsidRPr="00C248AA">
        <w:rPr>
          <w:rFonts w:ascii="Times New Roman" w:eastAsia="SimSun" w:hAnsi="Times New Roman" w:cs="Times New Roman"/>
          <w:sz w:val="24"/>
          <w:szCs w:val="24"/>
          <w:lang w:eastAsia="zh-CN"/>
        </w:rPr>
        <w:t>короговорки и потешки помогают детям автоматизировать поставленные звуки. С большим желание дети выполняют пальчиковую гимнастику с фольклорным содержанием, а театрализация и драматизация сказок развивает у детей не только речь, но и коммуникативные навыки.</w:t>
      </w:r>
    </w:p>
    <w:p w14:paraId="4375A6CB" w14:textId="77777777" w:rsidR="009E3E9C" w:rsidRPr="009E3E9C" w:rsidRDefault="009E3E9C" w:rsidP="00CE1469">
      <w:pPr>
        <w:numPr>
          <w:ilvl w:val="0"/>
          <w:numId w:val="2"/>
        </w:numPr>
        <w:spacing w:before="150" w:after="0" w:line="240" w:lineRule="auto"/>
        <w:ind w:right="75" w:firstLineChars="141" w:firstLine="340"/>
        <w:jc w:val="both"/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</w:pPr>
      <w:r w:rsidRPr="009E3E9C"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eastAsia="zh-CN"/>
        </w:rPr>
        <w:t>Подведение итогов, ответы на вопросы родителей.</w:t>
      </w:r>
    </w:p>
    <w:p w14:paraId="138CA246" w14:textId="77777777" w:rsidR="009E3E9C" w:rsidRPr="009E3E9C" w:rsidRDefault="009E3E9C" w:rsidP="00CE1469">
      <w:pPr>
        <w:spacing w:before="150" w:after="0" w:line="240" w:lineRule="auto"/>
        <w:ind w:right="75" w:firstLineChars="141" w:firstLine="338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9E3E9C">
        <w:rPr>
          <w:rFonts w:ascii="Times New Roman" w:eastAsia="SimSun" w:hAnsi="Times New Roman" w:cs="Times New Roman"/>
          <w:sz w:val="24"/>
          <w:szCs w:val="24"/>
          <w:lang w:eastAsia="zh-CN"/>
        </w:rPr>
        <w:t>Русский народный фольклор является неиссякаемым источником мудрости в воспитании детей в целом и в развитии речи в частности. То, что заложено в детстве, будет питать человека на протяжении всей его жизни. Поэтому так важно окружить детей теплом и наполнить их детство настоящими сокровищами народной мудрости.</w:t>
      </w:r>
    </w:p>
    <w:sectPr w:rsidR="009E3E9C" w:rsidRPr="009E3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CF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226538CC"/>
    <w:multiLevelType w:val="hybridMultilevel"/>
    <w:tmpl w:val="4238E970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2" w15:restartNumberingAfterBreak="0">
    <w:nsid w:val="4074623A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418541C9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467B1823"/>
    <w:multiLevelType w:val="hybridMultilevel"/>
    <w:tmpl w:val="6540CB50"/>
    <w:lvl w:ilvl="0" w:tplc="0419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5" w15:restartNumberingAfterBreak="0">
    <w:nsid w:val="5A154885"/>
    <w:multiLevelType w:val="singleLevel"/>
    <w:tmpl w:val="5A154885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5A154DD5"/>
    <w:multiLevelType w:val="singleLevel"/>
    <w:tmpl w:val="5A154DD5"/>
    <w:lvl w:ilvl="0">
      <w:start w:val="3"/>
      <w:numFmt w:val="decimal"/>
      <w:suff w:val="space"/>
      <w:lvlText w:val="%1."/>
      <w:lvlJc w:val="left"/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39B2"/>
    <w:rsid w:val="00312FFA"/>
    <w:rsid w:val="004F580B"/>
    <w:rsid w:val="00500A6E"/>
    <w:rsid w:val="005069E6"/>
    <w:rsid w:val="0060408E"/>
    <w:rsid w:val="00675C2E"/>
    <w:rsid w:val="007348E1"/>
    <w:rsid w:val="00991447"/>
    <w:rsid w:val="009E3E9C"/>
    <w:rsid w:val="00A30AFB"/>
    <w:rsid w:val="00A3556C"/>
    <w:rsid w:val="00C248AA"/>
    <w:rsid w:val="00C80206"/>
    <w:rsid w:val="00CA3C03"/>
    <w:rsid w:val="00CE1469"/>
    <w:rsid w:val="00D8250D"/>
    <w:rsid w:val="00E246B7"/>
    <w:rsid w:val="00EB39B2"/>
    <w:rsid w:val="00F20C6B"/>
    <w:rsid w:val="00F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42DD"/>
  <w15:docId w15:val="{655B1A6F-C976-4361-BEDC-3FEBCE9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E9C"/>
    <w:pPr>
      <w:ind w:left="720"/>
      <w:contextualSpacing/>
    </w:pPr>
  </w:style>
  <w:style w:type="paragraph" w:customStyle="1" w:styleId="c4">
    <w:name w:val="c4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556C"/>
  </w:style>
  <w:style w:type="paragraph" w:customStyle="1" w:styleId="c1">
    <w:name w:val="c1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556C"/>
  </w:style>
  <w:style w:type="paragraph" w:customStyle="1" w:styleId="c10">
    <w:name w:val="c10"/>
    <w:basedOn w:val="a"/>
    <w:rsid w:val="00A3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0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8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4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60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740813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8685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8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165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1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7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037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1126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0871905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9358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37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28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788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93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2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6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2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74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350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66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95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94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9148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2051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787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1810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595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653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704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05407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763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81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25007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8054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3284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47253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60853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03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6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8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32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895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96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709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9742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916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0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953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358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48664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8775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017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8512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44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3838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1787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76820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20066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0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0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726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998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100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657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2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57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483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403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468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262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151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24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43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74683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7288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4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791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790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0782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6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8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7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8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14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2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8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40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0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21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4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1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49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392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164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102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958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63230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8124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1880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229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72306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5172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04897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69674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6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78470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0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0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3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9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40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319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413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806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28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4842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793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024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4356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8355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3268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31543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275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4992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76400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Анастасия Сухарева</cp:lastModifiedBy>
  <cp:revision>8</cp:revision>
  <dcterms:created xsi:type="dcterms:W3CDTF">2017-12-20T12:53:00Z</dcterms:created>
  <dcterms:modified xsi:type="dcterms:W3CDTF">2024-02-03T20:50:00Z</dcterms:modified>
</cp:coreProperties>
</file>