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F602" w14:textId="27AD1CF4" w:rsidR="00ED3E12" w:rsidRDefault="00ED3E12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</w:p>
    <w:p w14:paraId="06E39F65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 мероприятия: «Развиваем артикуляционную моторику ребенка-дошкольника»</w:t>
      </w:r>
    </w:p>
    <w:p w14:paraId="6566920C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мероприятия: мастер-класс</w:t>
      </w:r>
    </w:p>
    <w:p w14:paraId="2AFDC495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Ответственный: Сухарева А.В., учитель-логопед</w:t>
      </w:r>
    </w:p>
    <w:p w14:paraId="646B4305" w14:textId="77777777" w:rsidR="00ED3E12" w:rsidRDefault="00ED3E12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F70E2E" w14:textId="77777777" w:rsidR="00ED3E12" w:rsidRDefault="00C33E4B">
      <w:pPr>
        <w:spacing w:line="240" w:lineRule="auto"/>
        <w:ind w:firstLineChars="142" w:firstLine="3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и содержание мероприятия</w:t>
      </w:r>
    </w:p>
    <w:p w14:paraId="7DE7BBBF" w14:textId="77777777" w:rsidR="00ED3E12" w:rsidRDefault="00ED3E12">
      <w:pPr>
        <w:spacing w:line="240" w:lineRule="auto"/>
        <w:ind w:firstLineChars="142" w:firstLine="341"/>
        <w:jc w:val="both"/>
        <w:rPr>
          <w:rFonts w:ascii="Times New Roman" w:hAnsi="Times New Roman"/>
          <w:bCs/>
          <w:sz w:val="24"/>
          <w:szCs w:val="24"/>
        </w:rPr>
      </w:pPr>
    </w:p>
    <w:p w14:paraId="3E1A81B4" w14:textId="77777777" w:rsidR="00ED3E12" w:rsidRDefault="00C33E4B">
      <w:pPr>
        <w:numPr>
          <w:ilvl w:val="0"/>
          <w:numId w:val="3"/>
        </w:numPr>
        <w:spacing w:line="240" w:lineRule="auto"/>
        <w:ind w:firstLineChars="142" w:firstLine="342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Ведение «Роль развития артикуляционной моторики».</w:t>
      </w:r>
    </w:p>
    <w:p w14:paraId="19EEB5C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Совершенствованию движений артикуляционных органов, необходимых для правильного произношения звуков, и подготовке речевого аппарата к речевой нагрузке способствует проведение артикуляционной гимнастики, то есть системы упражнений для развития речевых органов.  </w:t>
      </w:r>
    </w:p>
    <w:p w14:paraId="75C04F8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Целью артикуляционной гимнастики является выработка полноценных 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14:paraId="6DB8161B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При отборе материала для артикуляционной гимнастики соблюдается определенная последовательность — от простых упражнений к более сложным. В ходе упражнений все движения органов артикуляционного аппарата осуществляются последовательно, с паузами перед каждым новым движением, чтобы можно было контролировать качество движения, а ребенок мог ощущать, осознавать, контролировать и запоминать свои действия.</w:t>
      </w:r>
    </w:p>
    <w:p w14:paraId="4A34F3D5" w14:textId="77777777" w:rsidR="00ED3E12" w:rsidRDefault="00C33E4B">
      <w:pPr>
        <w:pStyle w:val="a5"/>
        <w:numPr>
          <w:ilvl w:val="0"/>
          <w:numId w:val="3"/>
        </w:numPr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 xml:space="preserve">Показ с пояснением комплекса упражнений для постановки свистящих, шипящих звуков, 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л</w:t>
      </w:r>
      <w:r w:rsidRPr="00E87F45">
        <w:rPr>
          <w:rFonts w:ascii="Times New Roman" w:hAnsi="Times New Roman"/>
          <w:b/>
          <w:bCs/>
          <w:color w:val="000000"/>
          <w:lang w:val="ru-RU"/>
        </w:rPr>
        <w:t>]</w:t>
      </w:r>
      <w:r>
        <w:rPr>
          <w:rFonts w:ascii="Times New Roman" w:hAnsi="Times New Roman"/>
          <w:b/>
          <w:bCs/>
          <w:color w:val="000000"/>
          <w:lang w:val="ru-RU"/>
        </w:rPr>
        <w:t>-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л</w:t>
      </w:r>
      <w:r w:rsidRPr="00E87F45">
        <w:rPr>
          <w:rFonts w:ascii="Times New Roman" w:hAnsi="Times New Roman"/>
          <w:b/>
          <w:bCs/>
          <w:color w:val="000000"/>
          <w:lang w:val="ru-RU"/>
        </w:rPr>
        <w:t>‘], [</w:t>
      </w:r>
      <w:r>
        <w:rPr>
          <w:rFonts w:ascii="Times New Roman" w:hAnsi="Times New Roman"/>
          <w:b/>
          <w:bCs/>
          <w:color w:val="000000"/>
          <w:lang w:val="ru-RU"/>
        </w:rPr>
        <w:t>р</w:t>
      </w:r>
      <w:r w:rsidRPr="00E87F45">
        <w:rPr>
          <w:rFonts w:ascii="Times New Roman" w:hAnsi="Times New Roman"/>
          <w:b/>
          <w:bCs/>
          <w:color w:val="000000"/>
          <w:lang w:val="ru-RU"/>
        </w:rPr>
        <w:t>]</w:t>
      </w:r>
      <w:r>
        <w:rPr>
          <w:rFonts w:ascii="Times New Roman" w:hAnsi="Times New Roman"/>
          <w:b/>
          <w:bCs/>
          <w:color w:val="000000"/>
          <w:lang w:val="ru-RU"/>
        </w:rPr>
        <w:t>-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р</w:t>
      </w:r>
      <w:r w:rsidRPr="00E87F45">
        <w:rPr>
          <w:rFonts w:ascii="Times New Roman" w:hAnsi="Times New Roman"/>
          <w:b/>
          <w:bCs/>
          <w:color w:val="000000"/>
          <w:lang w:val="ru-RU"/>
        </w:rPr>
        <w:t>‘]</w:t>
      </w:r>
      <w:r>
        <w:rPr>
          <w:rFonts w:ascii="Times New Roman" w:hAnsi="Times New Roman"/>
          <w:b/>
          <w:bCs/>
          <w:color w:val="000000"/>
          <w:lang w:val="ru-RU"/>
        </w:rPr>
        <w:t>.</w:t>
      </w:r>
    </w:p>
    <w:p w14:paraId="6C7B0D1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Упражнения для свистящих звуков:</w:t>
      </w:r>
    </w:p>
    <w:p w14:paraId="47B3107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1. «Заборчик». Растянуть губы в улыбке, обнажив верхние и нижние зубы, которые стоят друг на друге, как заборчик. Про себя </w:t>
      </w:r>
      <w:proofErr w:type="gramStart"/>
      <w:r>
        <w:rPr>
          <w:rFonts w:ascii="Times New Roman" w:hAnsi="Times New Roman"/>
          <w:color w:val="000000"/>
          <w:lang w:val="ru-RU"/>
        </w:rPr>
        <w:t>говорить  «</w:t>
      </w:r>
      <w:proofErr w:type="gramEnd"/>
      <w:r>
        <w:rPr>
          <w:rFonts w:ascii="Times New Roman" w:hAnsi="Times New Roman"/>
          <w:color w:val="000000"/>
          <w:lang w:val="ru-RU"/>
        </w:rPr>
        <w:t>И». Удерживать так под счет от 1 до 10.</w:t>
      </w:r>
    </w:p>
    <w:p w14:paraId="3B8B73AE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 «Месим тесто». Положить широкий язык на нижнюю губу, пошлепать по нему верхней губой, произнося «</w:t>
      </w:r>
      <w:proofErr w:type="spellStart"/>
      <w:r>
        <w:rPr>
          <w:rFonts w:ascii="Times New Roman" w:hAnsi="Times New Roman"/>
          <w:color w:val="000000"/>
          <w:lang w:val="ru-RU"/>
        </w:rPr>
        <w:t>пя-пя-пя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». </w:t>
      </w:r>
    </w:p>
    <w:p w14:paraId="6FE1BADE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нижнюю губу не подворачивать и не натягивать на нижние зубы; язык должен быть широким, края его касаются уголков рта.</w:t>
      </w:r>
    </w:p>
    <w:p w14:paraId="41CABCA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 3. «Блинчик». Рот открыт, язык спокойно положить на нижнюю губу, удерживать его широким на нижней губе. </w:t>
      </w:r>
    </w:p>
    <w:p w14:paraId="19B32835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губы не растягивать в сильную улыбку, чтобы не было напряжения; следить, чтобы не подворачивалась нижняя губа; не высовывать язык далеко: он должен только накрывать нижнюю губу; если это упражнение не получается, надо вернуться к упражнению «Месим тесто».</w:t>
      </w:r>
    </w:p>
    <w:p w14:paraId="091A4A2E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4. «Чистим зубки». Улыбнуться, показать зубы, приоткрыть рот, и кончиком языка «почистить» нижние зубы, делая языком движения из стороны в сторону. </w:t>
      </w:r>
    </w:p>
    <w:p w14:paraId="509C80C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губы неподвижны, в положении улыбки; следить, чтобы кончик языка находился у десен, а не скользил по верхнему краю зубов.</w:t>
      </w:r>
    </w:p>
    <w:p w14:paraId="1F0549BB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5. «Горка». Улыбнуться, приоткрыть рот, кончик языка упирается под нижние зубы, широкий язык приподнять «горкой». </w:t>
      </w:r>
    </w:p>
    <w:p w14:paraId="28EA52F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Важно: следите, чтобы кончик языка не высовывался из-за зубов, язык должен быть широким.</w:t>
      </w:r>
    </w:p>
    <w:p w14:paraId="407CB06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6. «Ветерок». Широкий язык положить на нижнюю губу. Подуть на кончик высунутого языка. Должна быть щель между языком и верхней губой. Выполнять упражнение как можно тише (без хлюпающих звуков).</w:t>
      </w:r>
    </w:p>
    <w:p w14:paraId="0A87685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7. «Дудочка». Высунуть широкий язык, боковые края максимально загнуть вверх и плавно подуть в получившуюся «дудочку».</w:t>
      </w:r>
    </w:p>
    <w:p w14:paraId="07BB5336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Упражнения для шипящих звуков:</w:t>
      </w:r>
    </w:p>
    <w:p w14:paraId="3874048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1. «Бублик». Зубы сомкнуты. Губы округлены и чуть вытянуты вперед. Верхние и нижние резцы видны.</w:t>
      </w:r>
    </w:p>
    <w:p w14:paraId="55DE749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следить за тем, чтобы ребенок вытягивал вперед только губы, нижняя челюсть должна оставаться неподвижной.</w:t>
      </w:r>
    </w:p>
    <w:p w14:paraId="522B1AD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 «Месим тесто». Положить широкий язык на нижнюю губу, пошлепать по нему верхней губой, произнося «</w:t>
      </w:r>
      <w:proofErr w:type="spellStart"/>
      <w:r>
        <w:rPr>
          <w:rFonts w:ascii="Times New Roman" w:hAnsi="Times New Roman"/>
          <w:color w:val="000000"/>
          <w:lang w:val="ru-RU"/>
        </w:rPr>
        <w:t>пя-пя-пя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». </w:t>
      </w:r>
    </w:p>
    <w:p w14:paraId="5AB0C7F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нижнюю губу не подворачивать и не натягивать на нижние зубы; язык должен быть широким, края его касаются уголков рта.</w:t>
      </w:r>
    </w:p>
    <w:p w14:paraId="4AF3911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3. «Блинчик». Рот открыт, язык спокойно положить на нижнюю губу, удерживать его широким на нижней губе. </w:t>
      </w:r>
    </w:p>
    <w:p w14:paraId="7D110034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губы не растягивать в сильную улыбку, чтобы не было напряжения; следить, чтобы не подворачивалась нижняя губа; не высовывать язык далеко: он должен только накрывать нижнюю губу.</w:t>
      </w:r>
    </w:p>
    <w:p w14:paraId="1041D29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Если это упражнение не получается, надо вернуться к упражнению «Месим тесто».</w:t>
      </w:r>
    </w:p>
    <w:p w14:paraId="48389C8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4. «Вкусное варенье». Рот открыт. Широким языком облизать верхнюю губу сверху вниз и убрать язык вглубь рта. </w:t>
      </w:r>
    </w:p>
    <w:p w14:paraId="3ED9F7A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следить, чтобы работал только язык, а нижняя челюсть была неподвижной (можно придерживать ее пальцем); язык должен быть широким, боковые края его касаются углов рта.</w:t>
      </w:r>
    </w:p>
    <w:p w14:paraId="4AFEB13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5. «Чашечка». Рот открыт. Губы в улыбке. Язык высунут. Боковые края и кончик языка подняты, средняя часть спинки языка опущена, прогибается книзу.</w:t>
      </w:r>
    </w:p>
    <w:p w14:paraId="27E23665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следить, чтобы губы не натягивались на зубы, нижняя челюсть была неподвижна.</w:t>
      </w:r>
    </w:p>
    <w:p w14:paraId="2C4D943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6. «Качели». Варианты:</w:t>
      </w:r>
    </w:p>
    <w:p w14:paraId="373CAFF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а) Рот открыт. Губы в улыбке. Широкий язык поднимается </w:t>
      </w:r>
      <w:proofErr w:type="gramStart"/>
      <w:r>
        <w:rPr>
          <w:rFonts w:ascii="Times New Roman" w:hAnsi="Times New Roman"/>
          <w:color w:val="000000"/>
          <w:lang w:val="ru-RU"/>
        </w:rPr>
        <w:t>к верх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ней губе, затем опускается к нижней.</w:t>
      </w:r>
    </w:p>
    <w:p w14:paraId="2E368AD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б) Рот открыт. Губы в улыбке. Широкий кончик языка прикасается к верхним резцам, затем к нижним. </w:t>
      </w:r>
    </w:p>
    <w:p w14:paraId="7D792F3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в) Рот открыт. Губы в улыбке. Широким кончиком языка дотронуться до бугорков за верхними резцами, затем за нижними.</w:t>
      </w:r>
    </w:p>
    <w:p w14:paraId="2D1584B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Важно: при выполнении всех вариантов упражнений следить, чтобы губы не натягивались на зубы, нижняя челюсть не двигалась.</w:t>
      </w:r>
    </w:p>
    <w:p w14:paraId="2D91F0D9" w14:textId="77777777" w:rsidR="00ED3E12" w:rsidRDefault="00C33E4B">
      <w:pPr>
        <w:pStyle w:val="a5"/>
        <w:numPr>
          <w:ilvl w:val="0"/>
          <w:numId w:val="4"/>
        </w:numPr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«Парус». Рот открыт, кончик языка поднят за верхние зубы. Удерживать широкий язык. </w:t>
      </w:r>
    </w:p>
    <w:p w14:paraId="52D1726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lastRenderedPageBreak/>
        <w:t xml:space="preserve">Упражнения для звуков 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л</w:t>
      </w:r>
      <w:r w:rsidRPr="00E87F45">
        <w:rPr>
          <w:rFonts w:ascii="Times New Roman" w:hAnsi="Times New Roman"/>
          <w:b/>
          <w:bCs/>
          <w:color w:val="000000"/>
          <w:lang w:val="ru-RU"/>
        </w:rPr>
        <w:t>]</w:t>
      </w:r>
      <w:r>
        <w:rPr>
          <w:rFonts w:ascii="Times New Roman" w:hAnsi="Times New Roman"/>
          <w:b/>
          <w:bCs/>
          <w:color w:val="000000"/>
          <w:lang w:val="ru-RU"/>
        </w:rPr>
        <w:t>-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л</w:t>
      </w:r>
      <w:r w:rsidRPr="00E87F45">
        <w:rPr>
          <w:rFonts w:ascii="Times New Roman" w:hAnsi="Times New Roman"/>
          <w:b/>
          <w:bCs/>
          <w:color w:val="000000"/>
          <w:lang w:val="ru-RU"/>
        </w:rPr>
        <w:t>‘]</w:t>
      </w:r>
      <w:r>
        <w:rPr>
          <w:rFonts w:ascii="Times New Roman" w:hAnsi="Times New Roman"/>
          <w:b/>
          <w:bCs/>
          <w:color w:val="000000"/>
          <w:lang w:val="ru-RU"/>
        </w:rPr>
        <w:t>:</w:t>
      </w:r>
    </w:p>
    <w:p w14:paraId="481F7EE9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1. «Чистим зубки». Открыть рот и кончиком языка «почистить» верхние зубы с внутренней стороны, делая медленные движения языком из стороны в сторону. Важно: губы улыбаются, верхние и нижние зубы видны; следить, чтобы кончик языка не высовывался, не загибался внутрь, а находился у корней верхних зубов; нижняя челюсть неподвижна, работает только язык.</w:t>
      </w:r>
    </w:p>
    <w:p w14:paraId="7B549D2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 «Качели». Варианты:</w:t>
      </w:r>
      <w:r>
        <w:rPr>
          <w:rFonts w:ascii="Times New Roman" w:hAnsi="Times New Roman"/>
          <w:color w:val="000000"/>
          <w:lang w:val="ru-RU"/>
        </w:rPr>
        <w:br/>
        <w:t xml:space="preserve">а) Рот открыт. Губы в улыбке. Широкий язык поднимается </w:t>
      </w:r>
      <w:proofErr w:type="gramStart"/>
      <w:r>
        <w:rPr>
          <w:rFonts w:ascii="Times New Roman" w:hAnsi="Times New Roman"/>
          <w:color w:val="000000"/>
          <w:lang w:val="ru-RU"/>
        </w:rPr>
        <w:t>к верх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ней губе, затем опускается к нижней. </w:t>
      </w:r>
      <w:r>
        <w:rPr>
          <w:rFonts w:ascii="Times New Roman" w:hAnsi="Times New Roman"/>
          <w:color w:val="000000"/>
          <w:lang w:val="ru-RU"/>
        </w:rPr>
        <w:br/>
        <w:t xml:space="preserve">б) Рот открыт. Губы в улыбке. Широкий кончик языка прикасается к верхним резцам, затем к нижним. </w:t>
      </w:r>
      <w:r>
        <w:rPr>
          <w:rFonts w:ascii="Times New Roman" w:hAnsi="Times New Roman"/>
          <w:color w:val="000000"/>
          <w:lang w:val="ru-RU"/>
        </w:rPr>
        <w:br/>
        <w:t>в) Рот открыт. Губы в улыбке. Широким кончиком языка дотронуться до бугорков за верхними резцами, затем за нижними.</w:t>
      </w:r>
      <w:r>
        <w:rPr>
          <w:rFonts w:ascii="Times New Roman" w:hAnsi="Times New Roman"/>
          <w:color w:val="000000"/>
          <w:lang w:val="ru-RU"/>
        </w:rPr>
        <w:br/>
        <w:t xml:space="preserve">      Важно: при выполнении всех вариантов упражнений следить, чтобы губы не натягивались на зубы, нижняя челюсть не двигалась.</w:t>
      </w:r>
    </w:p>
    <w:p w14:paraId="781D488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/>
        </w:rPr>
        <w:t>3. «Маляр».  </w:t>
      </w:r>
      <w:r>
        <w:rPr>
          <w:rFonts w:ascii="Times New Roman" w:hAnsi="Times New Roman"/>
          <w:color w:val="000000"/>
          <w:lang w:val="ru-RU" w:eastAsia="en-US"/>
        </w:rPr>
        <w:t>Улыбнуться открыть рот и «погладить» кончиком языка нёбо, делая языком движения вперед-назад. Губы и нижняя челюсть должны быть неподвижны. Следите, чтобы кончик языка доходил до внутренней поверхности верхних зубов, когда он продвигается вперед и не высовывался изо рта.</w:t>
      </w:r>
    </w:p>
    <w:p w14:paraId="1673D316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4. «Иголочка». Откроем рот и выдвинем вперед узкий длинный язычок. Удерживаем язык в таком положении. Важно, чтобы язык был прямым, а кончик не отклонялся, ни в стороны, ни вверх.</w:t>
      </w:r>
    </w:p>
    <w:p w14:paraId="7475B274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5. «Парус». Откроем рот, кончик языка поднять за верхние зубы. Удерживаем узкий язык. </w:t>
      </w:r>
    </w:p>
    <w:p w14:paraId="624C069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 xml:space="preserve">Упражнения для звуков 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р</w:t>
      </w:r>
      <w:r w:rsidRPr="00E87F45">
        <w:rPr>
          <w:rFonts w:ascii="Times New Roman" w:hAnsi="Times New Roman"/>
          <w:b/>
          <w:bCs/>
          <w:color w:val="000000"/>
          <w:lang w:val="ru-RU"/>
        </w:rPr>
        <w:t>]</w:t>
      </w:r>
      <w:r>
        <w:rPr>
          <w:rFonts w:ascii="Times New Roman" w:hAnsi="Times New Roman"/>
          <w:b/>
          <w:bCs/>
          <w:color w:val="000000"/>
          <w:lang w:val="ru-RU"/>
        </w:rPr>
        <w:t>-</w:t>
      </w:r>
      <w:r w:rsidRPr="00E87F45">
        <w:rPr>
          <w:rFonts w:ascii="Times New Roman" w:hAnsi="Times New Roman"/>
          <w:b/>
          <w:bCs/>
          <w:color w:val="000000"/>
          <w:lang w:val="ru-RU"/>
        </w:rPr>
        <w:t>[</w:t>
      </w:r>
      <w:r>
        <w:rPr>
          <w:rFonts w:ascii="Times New Roman" w:hAnsi="Times New Roman"/>
          <w:b/>
          <w:bCs/>
          <w:color w:val="000000"/>
          <w:lang w:val="ru-RU"/>
        </w:rPr>
        <w:t>р</w:t>
      </w:r>
      <w:r w:rsidRPr="00E87F45">
        <w:rPr>
          <w:rFonts w:ascii="Times New Roman" w:hAnsi="Times New Roman"/>
          <w:b/>
          <w:bCs/>
          <w:color w:val="000000"/>
          <w:lang w:val="ru-RU"/>
        </w:rPr>
        <w:t>‘]</w:t>
      </w:r>
      <w:r>
        <w:rPr>
          <w:rFonts w:ascii="Times New Roman" w:hAnsi="Times New Roman"/>
          <w:b/>
          <w:bCs/>
          <w:color w:val="000000"/>
          <w:lang w:val="ru-RU"/>
        </w:rPr>
        <w:t>:</w:t>
      </w:r>
    </w:p>
    <w:p w14:paraId="19A507C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1. «Лошадка».  </w:t>
      </w:r>
      <w:r>
        <w:rPr>
          <w:rFonts w:ascii="Times New Roman" w:hAnsi="Times New Roman"/>
          <w:color w:val="000000"/>
          <w:lang w:val="ru-RU" w:eastAsia="en-US"/>
        </w:rPr>
        <w:t xml:space="preserve">Улыбнуться, показать зубы, приоткрыть рот и пощелкать кончиком языка. Упражнение сначала выполняется в медленном темпе, потом быстрее. Нижняя челюсть не должна двигаться; работает только </w:t>
      </w:r>
      <w:hyperlink r:id="rId6" w:tooltip="Как ощущать легкость и свободу при произношении: постановка голоса" w:history="1">
        <w:r>
          <w:rPr>
            <w:rFonts w:ascii="Times New Roman" w:hAnsi="Times New Roman"/>
            <w:color w:val="000000"/>
            <w:lang w:val="ru-RU" w:eastAsia="en-US"/>
          </w:rPr>
          <w:t>язык</w:t>
        </w:r>
      </w:hyperlink>
      <w:r>
        <w:rPr>
          <w:rFonts w:ascii="Times New Roman" w:hAnsi="Times New Roman"/>
          <w:color w:val="000000"/>
          <w:lang w:val="ru-RU" w:eastAsia="en-US"/>
        </w:rPr>
        <w:t>.</w:t>
      </w:r>
    </w:p>
    <w:p w14:paraId="6B271C2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2. «Грибочек». Улыбнуться, показать зубы, приоткрыть рот и, прижав широкий язык всей плоскостью к небу, широко открыть рот. (Язык будет напоминать тонкую шляпку грибка, а растянутая подъязычная связка — его ножку). Следить, чтобы губы были в положении улыбки. Боковые края языка должны быть прижаты одинаково плотно — ни одна половинка не должна опускаться. </w:t>
      </w:r>
    </w:p>
    <w:p w14:paraId="566EED7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3. «Гармошка».  Улыбнуться, приоткрыть рот, приклеить язык к нёбу и, не отпуская языка, закрывать и открывать рот. Губы находятся в положении улыбки. Следить, чтобы губы были неподвижны, когда открывается рот. Открывать и закрывать рот, удерживая его в каждом положении под счёт от 3 — 5. Следить, чтобы при открытии рта не провисала одна из сторон языка.</w:t>
      </w:r>
    </w:p>
    <w:p w14:paraId="7899A39B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/>
        </w:rPr>
        <w:t>4. «Маляр».  </w:t>
      </w:r>
      <w:r>
        <w:rPr>
          <w:rFonts w:ascii="Times New Roman" w:hAnsi="Times New Roman"/>
          <w:color w:val="000000"/>
          <w:lang w:val="ru-RU" w:eastAsia="en-US"/>
        </w:rPr>
        <w:t>Улыбнуться открыть рот и «погладить» кончиком языка нёбо, делая языком движения вперед-назад. Губы и нижняя челюсть должны быть неподвижны. Следите, чтобы кончик языка доходил до внутренней поверхности верхних зубов, когда он продвигается вперед и не высовывался изо рта.</w:t>
      </w:r>
    </w:p>
    <w:p w14:paraId="39267149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5. «Индюк».  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—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>
        <w:rPr>
          <w:rFonts w:ascii="Times New Roman" w:hAnsi="Times New Roman"/>
          <w:color w:val="000000"/>
          <w:lang w:val="ru-RU" w:eastAsia="en-US"/>
        </w:rPr>
        <w:t>бл-бл</w:t>
      </w:r>
      <w:proofErr w:type="spellEnd"/>
      <w:r>
        <w:rPr>
          <w:rFonts w:ascii="Times New Roman" w:hAnsi="Times New Roman"/>
          <w:color w:val="000000"/>
          <w:lang w:val="ru-RU" w:eastAsia="en-US"/>
        </w:rPr>
        <w:t xml:space="preserve"> (как индюк </w:t>
      </w:r>
      <w:proofErr w:type="spellStart"/>
      <w:r>
        <w:rPr>
          <w:rFonts w:ascii="Times New Roman" w:hAnsi="Times New Roman"/>
          <w:color w:val="000000"/>
          <w:lang w:val="ru-RU" w:eastAsia="en-US"/>
        </w:rPr>
        <w:t>болбочет</w:t>
      </w:r>
      <w:proofErr w:type="spellEnd"/>
      <w:r>
        <w:rPr>
          <w:rFonts w:ascii="Times New Roman" w:hAnsi="Times New Roman"/>
          <w:color w:val="000000"/>
          <w:lang w:val="ru-RU" w:eastAsia="en-US"/>
        </w:rPr>
        <w:t xml:space="preserve">). Следить, чтобы язык был широким и не сужался. Чтобы движения языком были </w:t>
      </w:r>
      <w:r>
        <w:rPr>
          <w:rFonts w:ascii="Times New Roman" w:hAnsi="Times New Roman"/>
          <w:color w:val="000000"/>
          <w:lang w:val="ru-RU" w:eastAsia="en-US"/>
        </w:rPr>
        <w:lastRenderedPageBreak/>
        <w:t>вперед-назад, а не из стороны в сторону. Язык должен «облизывать» верхнюю губу, а не выбрасываться вперед.</w:t>
      </w:r>
    </w:p>
    <w:p w14:paraId="12D4E0A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6. «Барабанщики». Улыбнуться, открыть рот и постучать кончиком языка по верхним альвеолам, многократно и отчетливо произнося звук, напоминающий английский звук [д]: д-д-д… Сначала звук [д] произносить медленно, постепенно убыстрять </w:t>
      </w:r>
      <w:hyperlink r:id="rId7" w:tooltip="Какие основные характеристики голоса существуют?" w:history="1">
        <w:r>
          <w:rPr>
            <w:rFonts w:ascii="Times New Roman" w:hAnsi="Times New Roman"/>
            <w:color w:val="000000"/>
            <w:lang w:val="ru-RU" w:eastAsia="en-US"/>
          </w:rPr>
          <w:t>темп</w:t>
        </w:r>
      </w:hyperlink>
      <w:r>
        <w:rPr>
          <w:rFonts w:ascii="Times New Roman" w:hAnsi="Times New Roman"/>
          <w:color w:val="000000"/>
          <w:lang w:val="ru-RU" w:eastAsia="en-US"/>
        </w:rPr>
        <w:t xml:space="preserve">. Рот должен быть все время открыт, губы в улыбке, нижняя челюсть неподвижна; работает только язык. Следить, чтобы звук [д] носил характер четкого удара – не был хлюпающим. </w:t>
      </w:r>
    </w:p>
    <w:p w14:paraId="0BBB261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3. Подведение итогов, ответы на вопросы родителей.</w:t>
      </w:r>
    </w:p>
    <w:p w14:paraId="6660298A" w14:textId="2A30506E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Закрепление любого навыка требует систематического повторения действия, поэтому артикуляционная гимнастика должна проводиться ежедневно, чтобы вырабатываемые двигательные навыки становились более прочными.</w:t>
      </w:r>
    </w:p>
    <w:sectPr w:rsidR="00ED3E12" w:rsidSect="00991668">
      <w:pgSz w:w="11909" w:h="16834"/>
      <w:pgMar w:top="1440" w:right="979" w:bottom="720" w:left="1330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5A156231"/>
    <w:multiLevelType w:val="singleLevel"/>
    <w:tmpl w:val="5A15623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A156657"/>
    <w:multiLevelType w:val="singleLevel"/>
    <w:tmpl w:val="5A156657"/>
    <w:lvl w:ilvl="0">
      <w:start w:val="7"/>
      <w:numFmt w:val="decimal"/>
      <w:suff w:val="space"/>
      <w:lvlText w:val="%1."/>
      <w:lvlJc w:val="left"/>
    </w:lvl>
  </w:abstractNum>
  <w:abstractNum w:abstractNumId="4" w15:restartNumberingAfterBreak="0">
    <w:nsid w:val="5A156DC9"/>
    <w:multiLevelType w:val="singleLevel"/>
    <w:tmpl w:val="5A156DC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12"/>
    <w:rsid w:val="000248A3"/>
    <w:rsid w:val="00991668"/>
    <w:rsid w:val="00C33E4B"/>
    <w:rsid w:val="00E87F45"/>
    <w:rsid w:val="00ED3E12"/>
    <w:rsid w:val="24CA65FE"/>
    <w:rsid w:val="47BC3824"/>
    <w:rsid w:val="4F0C2964"/>
    <w:rsid w:val="5BB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C322C6"/>
  <w15:docId w15:val="{BC7D9656-866C-4400-81A6-5309218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="45" w:after="75"/>
      <w:ind w:left="300"/>
      <w:outlineLvl w:val="2"/>
    </w:pPr>
    <w:rPr>
      <w:rFonts w:ascii="SimSun" w:hAnsi="SimSun" w:hint="eastAsia"/>
      <w:b/>
      <w:bCs/>
      <w:color w:val="A0C575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basedOn w:val="a"/>
    <w:pPr>
      <w:spacing w:beforeAutospacing="1" w:after="0" w:afterAutospacing="1"/>
    </w:pPr>
    <w:rPr>
      <w:rFonts w:cs="Times New Roman"/>
      <w:sz w:val="24"/>
      <w:szCs w:val="24"/>
    </w:rPr>
  </w:style>
  <w:style w:type="character" w:styleId="a6">
    <w:name w:val="FollowedHyperlink"/>
    <w:basedOn w:val="a0"/>
    <w:rPr>
      <w:color w:val="27638C"/>
      <w:u w:val="none"/>
    </w:rPr>
  </w:style>
  <w:style w:type="character" w:styleId="HTML">
    <w:name w:val="HTML Acronym"/>
    <w:basedOn w:val="a0"/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27638C"/>
      <w:u w:val="non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readmore">
    <w:name w:val="read_more"/>
    <w:rPr>
      <w:b/>
      <w:color w:val="27638C"/>
    </w:rPr>
  </w:style>
  <w:style w:type="character" w:customStyle="1" w:styleId="heartbeat-time-ago">
    <w:name w:val="heartbeat-time-ago"/>
  </w:style>
  <w:style w:type="character" w:customStyle="1" w:styleId="flag-wrapper4">
    <w:name w:val="flag-wrapper4"/>
  </w:style>
  <w:style w:type="character" w:customStyle="1" w:styleId="like-tooltip">
    <w:name w:val="like-tooltip"/>
    <w:rPr>
      <w:color w:val="27638C"/>
    </w:rPr>
  </w:style>
  <w:style w:type="character" w:customStyle="1" w:styleId="pager-ellipsis">
    <w:name w:val="pager-ellipsis"/>
  </w:style>
  <w:style w:type="character" w:customStyle="1" w:styleId="current">
    <w:name w:val="current"/>
    <w:rPr>
      <w:b/>
    </w:rPr>
  </w:style>
  <w:style w:type="character" w:customStyle="1" w:styleId="flag-wrapper">
    <w:name w:val="flag-wrapper"/>
  </w:style>
  <w:style w:type="character" w:customStyle="1" w:styleId="new">
    <w:name w:val="new"/>
    <w:rPr>
      <w:b/>
      <w:color w:val="009900"/>
    </w:rPr>
  </w:style>
  <w:style w:type="character" w:customStyle="1" w:styleId="bditemstatusbad">
    <w:name w:val="bd_item_status_bad"/>
    <w:rPr>
      <w:color w:val="FF0000"/>
    </w:rPr>
  </w:style>
  <w:style w:type="character" w:customStyle="1" w:styleId="bditemisvip">
    <w:name w:val="bd_item_is_vip"/>
    <w:rPr>
      <w:b/>
      <w:color w:val="ED8115"/>
    </w:rPr>
  </w:style>
  <w:style w:type="character" w:customStyle="1" w:styleId="userkarmapoint">
    <w:name w:val="user_karma_point"/>
    <w:rPr>
      <w:sz w:val="24"/>
      <w:szCs w:val="24"/>
    </w:rPr>
  </w:style>
  <w:style w:type="character" w:customStyle="1" w:styleId="fastcfglink">
    <w:name w:val="fast_cfg_link"/>
  </w:style>
  <w:style w:type="character" w:customStyle="1" w:styleId="label">
    <w:name w:val="label"/>
    <w:rPr>
      <w:b/>
    </w:rPr>
  </w:style>
  <w:style w:type="character" w:customStyle="1" w:styleId="bditemedit">
    <w:name w:val="bd_item_edit"/>
  </w:style>
  <w:style w:type="character" w:customStyle="1" w:styleId="rating">
    <w:name w:val="rating"/>
  </w:style>
  <w:style w:type="character" w:customStyle="1" w:styleId="rating1">
    <w:name w:val="rating1"/>
    <w:qFormat/>
  </w:style>
  <w:style w:type="character" w:customStyle="1" w:styleId="rating2">
    <w:name w:val="rating2"/>
  </w:style>
  <w:style w:type="character" w:customStyle="1" w:styleId="rating3">
    <w:name w:val="rating3"/>
  </w:style>
  <w:style w:type="character" w:customStyle="1" w:styleId="members">
    <w:name w:val="members"/>
  </w:style>
  <w:style w:type="character" w:customStyle="1" w:styleId="members1">
    <w:name w:val="members1"/>
  </w:style>
  <w:style w:type="character" w:customStyle="1" w:styleId="members2">
    <w:name w:val="members2"/>
  </w:style>
  <w:style w:type="character" w:customStyle="1" w:styleId="members3">
    <w:name w:val="members3"/>
  </w:style>
  <w:style w:type="character" w:customStyle="1" w:styleId="gs-fileformattype">
    <w:name w:val="gs-fileformattype"/>
    <w:rPr>
      <w:color w:val="000000"/>
      <w:sz w:val="18"/>
      <w:szCs w:val="18"/>
    </w:rPr>
  </w:style>
  <w:style w:type="character" w:customStyle="1" w:styleId="vip">
    <w:name w:val="vip"/>
    <w:rPr>
      <w:b/>
      <w:color w:val="ED8115"/>
    </w:rPr>
  </w:style>
  <w:style w:type="character" w:customStyle="1" w:styleId="vip1">
    <w:name w:val="vip1"/>
  </w:style>
  <w:style w:type="character" w:customStyle="1" w:styleId="bditemstatusok">
    <w:name w:val="bd_item_status_ok"/>
    <w:rPr>
      <w:color w:val="008000"/>
    </w:rPr>
  </w:style>
  <w:style w:type="character" w:customStyle="1" w:styleId="bditemcity">
    <w:name w:val="bd_item_city"/>
  </w:style>
  <w:style w:type="character" w:customStyle="1" w:styleId="bditemhits">
    <w:name w:val="bd_item_hits"/>
  </w:style>
  <w:style w:type="character" w:customStyle="1" w:styleId="bdauthor">
    <w:name w:val="bd_author"/>
  </w:style>
  <w:style w:type="character" w:customStyle="1" w:styleId="bditemuser">
    <w:name w:val="bd_item_user"/>
  </w:style>
  <w:style w:type="character" w:customStyle="1" w:styleId="bdmessage">
    <w:name w:val="bd_message"/>
  </w:style>
  <w:style w:type="character" w:customStyle="1" w:styleId="bditemdate">
    <w:name w:val="bd_item_date"/>
  </w:style>
  <w:style w:type="character" w:customStyle="1" w:styleId="bditemdelete">
    <w:name w:val="bd_item_delete"/>
  </w:style>
  <w:style w:type="character" w:customStyle="1" w:styleId="bditempublish">
    <w:name w:val="bd_item_publish"/>
  </w:style>
  <w:style w:type="character" w:customStyle="1" w:styleId="bditemcat">
    <w:name w:val="bd_item_cat"/>
  </w:style>
  <w:style w:type="character" w:customStyle="1" w:styleId="msgnew">
    <w:name w:val="msg_new"/>
    <w:rPr>
      <w:color w:val="FF0000"/>
      <w:u w:val="none"/>
    </w:rPr>
  </w:style>
  <w:style w:type="character" w:customStyle="1" w:styleId="offline7">
    <w:name w:val="offline7"/>
    <w:rPr>
      <w:color w:val="5F98BF"/>
    </w:rPr>
  </w:style>
  <w:style w:type="character" w:customStyle="1" w:styleId="gsc-twiddle-closed">
    <w:name w:val="gsc-twiddle-closed"/>
  </w:style>
  <w:style w:type="character" w:customStyle="1" w:styleId="gs-fileformat">
    <w:name w:val="gs-fileformat"/>
    <w:rPr>
      <w:color w:val="666666"/>
      <w:sz w:val="18"/>
      <w:szCs w:val="18"/>
    </w:rPr>
  </w:style>
  <w:style w:type="character" w:customStyle="1" w:styleId="label2">
    <w:name w:val="label2"/>
    <w:rPr>
      <w:b/>
    </w:rPr>
  </w:style>
  <w:style w:type="character" w:customStyle="1" w:styleId="offline8">
    <w:name w:val="offline8"/>
    <w:rPr>
      <w:color w:val="5F98BF"/>
    </w:rPr>
  </w:style>
  <w:style w:type="character" w:customStyle="1" w:styleId="gs-fileformattype2">
    <w:name w:val="gs-fileformattype2"/>
    <w:rPr>
      <w:sz w:val="18"/>
      <w:szCs w:val="18"/>
    </w:rPr>
  </w:style>
  <w:style w:type="character" w:customStyle="1" w:styleId="editable-file">
    <w:name w:val="editable-file"/>
    <w:qFormat/>
  </w:style>
  <w:style w:type="character" w:customStyle="1" w:styleId="inactive4">
    <w:name w:val="inactive4"/>
    <w:rPr>
      <w:color w:val="555555"/>
    </w:rPr>
  </w:style>
  <w:style w:type="character" w:customStyle="1" w:styleId="hover">
    <w:name w:val="hover"/>
    <w:qFormat/>
    <w:rPr>
      <w:color w:val="4DB19E"/>
    </w:rPr>
  </w:style>
  <w:style w:type="character" w:customStyle="1" w:styleId="hover1">
    <w:name w:val="hover1"/>
    <w:rPr>
      <w:shd w:val="clear" w:color="auto" w:fill="EEEEEE"/>
    </w:rPr>
  </w:style>
  <w:style w:type="character" w:customStyle="1" w:styleId="hover2">
    <w:name w:val="hover2"/>
    <w:qFormat/>
    <w:rPr>
      <w:shd w:val="clear" w:color="auto" w:fill="EEEEEE"/>
    </w:rPr>
  </w:style>
  <w:style w:type="character" w:customStyle="1" w:styleId="ui-selectmenu-text">
    <w:name w:val="ui-selectmenu-text"/>
    <w:qFormat/>
  </w:style>
  <w:style w:type="character" w:customStyle="1" w:styleId="focused">
    <w:name w:val="focused"/>
    <w:qFormat/>
    <w:rPr>
      <w:shd w:val="clear" w:color="auto" w:fill="EEEEEE"/>
    </w:rPr>
  </w:style>
  <w:style w:type="character" w:customStyle="1" w:styleId="ui-icon36">
    <w:name w:val="ui-icon36"/>
  </w:style>
  <w:style w:type="character" w:customStyle="1" w:styleId="active1">
    <w:name w:val="active1"/>
    <w:qFormat/>
    <w:rPr>
      <w:color w:val="FFFFFF"/>
      <w:shd w:val="clear" w:color="auto" w:fill="428BCA"/>
    </w:rPr>
  </w:style>
  <w:style w:type="character" w:customStyle="1" w:styleId="old">
    <w:name w:val="old"/>
    <w:qFormat/>
    <w:rPr>
      <w:color w:val="777777"/>
    </w:rPr>
  </w:style>
  <w:style w:type="character" w:customStyle="1" w:styleId="old1">
    <w:name w:val="old1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ashgolos7.ru/xarakteristika-golosa-chelove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shgolos7.ru/texnika-rechi-i-postanovka-golos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мероприятия: «Развиваем пальчики – улучшаем речь»</vt:lpstr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мероприятия: «Развиваем пальчики – улучшаем речь»</dc:title>
  <dc:creator>Рябинка</dc:creator>
  <cp:lastModifiedBy>Анастасия Сухарева</cp:lastModifiedBy>
  <cp:revision>4</cp:revision>
  <cp:lastPrinted>2017-11-23T06:47:00Z</cp:lastPrinted>
  <dcterms:created xsi:type="dcterms:W3CDTF">2017-11-22T09:23:00Z</dcterms:created>
  <dcterms:modified xsi:type="dcterms:W3CDTF">2024-02-03T20:46:00Z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